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7A" w:rsidRDefault="007032F4" w:rsidP="007032F4">
      <w:pPr>
        <w:pStyle w:val="ListParagraph"/>
        <w:numPr>
          <w:ilvl w:val="0"/>
          <w:numId w:val="3"/>
        </w:numPr>
        <w:spacing w:before="100" w:beforeAutospacing="1" w:after="240"/>
        <w:rPr>
          <w:rFonts w:asciiTheme="minorHAnsi" w:hAnsiTheme="minorHAnsi" w:cs="Arial"/>
          <w:b/>
          <w:sz w:val="28"/>
          <w:szCs w:val="28"/>
        </w:rPr>
      </w:pPr>
      <w:r w:rsidRPr="007032F4">
        <w:rPr>
          <w:rFonts w:asciiTheme="minorHAnsi" w:hAnsiTheme="minorHAnsi" w:cs="Arial"/>
          <w:b/>
          <w:sz w:val="28"/>
          <w:szCs w:val="28"/>
        </w:rPr>
        <w:t>Add a Travel Charge Card to Your E2 Profile</w:t>
      </w:r>
    </w:p>
    <w:p w:rsidR="007032F4" w:rsidRDefault="007032F4" w:rsidP="007032F4">
      <w:pPr>
        <w:pStyle w:val="ListParagraph"/>
        <w:spacing w:before="100" w:beforeAutospacing="1" w:after="240"/>
        <w:rPr>
          <w:rFonts w:asciiTheme="minorHAnsi" w:hAnsiTheme="minorHAnsi" w:cs="Arial"/>
          <w:b/>
          <w:sz w:val="28"/>
          <w:szCs w:val="28"/>
        </w:rPr>
      </w:pPr>
    </w:p>
    <w:p w:rsidR="007032F4" w:rsidRPr="007032F4" w:rsidRDefault="007032F4" w:rsidP="007032F4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="Arial"/>
          <w:sz w:val="22"/>
          <w:szCs w:val="22"/>
        </w:rPr>
      </w:pPr>
      <w:r w:rsidRPr="007032F4">
        <w:rPr>
          <w:rFonts w:asciiTheme="minorHAnsi" w:hAnsiTheme="minorHAnsi" w:cs="Arial"/>
          <w:sz w:val="22"/>
          <w:szCs w:val="22"/>
        </w:rPr>
        <w:t xml:space="preserve">Select </w:t>
      </w:r>
      <w:r w:rsidRPr="007032F4">
        <w:rPr>
          <w:rFonts w:asciiTheme="minorHAnsi" w:hAnsiTheme="minorHAnsi" w:cs="Arial"/>
          <w:b/>
          <w:sz w:val="22"/>
          <w:szCs w:val="22"/>
        </w:rPr>
        <w:t>Profile</w:t>
      </w:r>
      <w:r w:rsidRPr="007032F4">
        <w:rPr>
          <w:rFonts w:asciiTheme="minorHAnsi" w:hAnsiTheme="minorHAnsi" w:cs="Arial"/>
          <w:sz w:val="22"/>
          <w:szCs w:val="22"/>
        </w:rPr>
        <w:t xml:space="preserve"> </w:t>
      </w:r>
    </w:p>
    <w:p w:rsidR="004B5BD2" w:rsidRPr="004B5BD2" w:rsidRDefault="004B5BD2" w:rsidP="004B5BD2">
      <w:pPr>
        <w:spacing w:after="240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1F0EC500" wp14:editId="7C86EE49">
            <wp:extent cx="2863905" cy="16348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1755" cy="165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Scroll down and c</w:t>
      </w:r>
      <w:r w:rsidRPr="00350D39">
        <w:rPr>
          <w:sz w:val="20"/>
          <w:szCs w:val="20"/>
        </w:rPr>
        <w:t>lick the Edit Credit Card Information link (on the right side of the Credit Card Information section on the User Profile page). This displays the Credit Cards page.</w:t>
      </w:r>
    </w:p>
    <w:p w:rsidR="004B5BD2" w:rsidRDefault="004B5BD2" w:rsidP="004B5BD2">
      <w:pPr>
        <w:pStyle w:val="Default"/>
        <w:ind w:left="720"/>
        <w:rPr>
          <w:sz w:val="20"/>
          <w:szCs w:val="20"/>
        </w:rPr>
      </w:pPr>
    </w:p>
    <w:p w:rsidR="004B5BD2" w:rsidRDefault="004B5BD2" w:rsidP="004B5BD2">
      <w:pPr>
        <w:pStyle w:val="Default"/>
        <w:ind w:left="720"/>
        <w:rPr>
          <w:sz w:val="20"/>
          <w:szCs w:val="20"/>
        </w:rPr>
      </w:pPr>
    </w:p>
    <w:p w:rsidR="004B5BD2" w:rsidRPr="00350D39" w:rsidRDefault="004B5BD2" w:rsidP="004B5BD2">
      <w:pPr>
        <w:pStyle w:val="Default"/>
        <w:ind w:left="720"/>
        <w:rPr>
          <w:sz w:val="20"/>
          <w:szCs w:val="20"/>
        </w:rPr>
      </w:pPr>
      <w:r w:rsidRPr="00350D39">
        <w:rPr>
          <w:noProof/>
          <w:sz w:val="20"/>
          <w:szCs w:val="20"/>
        </w:rPr>
        <w:drawing>
          <wp:inline distT="0" distB="0" distL="0" distR="0" wp14:anchorId="0F33F1FD" wp14:editId="56D72B5C">
            <wp:extent cx="4614376" cy="3941619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304" cy="396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D2" w:rsidRPr="00350D39" w:rsidRDefault="004B5BD2" w:rsidP="004B5BD2">
      <w:pPr>
        <w:pStyle w:val="Default"/>
        <w:rPr>
          <w:i/>
          <w:sz w:val="16"/>
          <w:szCs w:val="16"/>
        </w:rPr>
      </w:pPr>
      <w:r w:rsidRPr="00350D39">
        <w:rPr>
          <w:i/>
          <w:sz w:val="16"/>
          <w:szCs w:val="16"/>
        </w:rPr>
        <w:t>Figure 2: Credit Cards — No Available Card Information</w:t>
      </w:r>
    </w:p>
    <w:p w:rsidR="004B5BD2" w:rsidRPr="00350D39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 w:rsidRPr="00350D39">
        <w:rPr>
          <w:sz w:val="20"/>
          <w:szCs w:val="20"/>
        </w:rPr>
        <w:t>2. Add the information for your travel charge card in the Travel Charge Card section.</w:t>
      </w:r>
    </w:p>
    <w:p w:rsidR="004B5BD2" w:rsidRPr="00350D39" w:rsidRDefault="004B5BD2" w:rsidP="004B5BD2">
      <w:pPr>
        <w:pStyle w:val="Default"/>
        <w:rPr>
          <w:sz w:val="20"/>
          <w:szCs w:val="20"/>
        </w:rPr>
      </w:pPr>
    </w:p>
    <w:p w:rsidR="004B5BD2" w:rsidRPr="00350D39" w:rsidRDefault="004B5BD2" w:rsidP="004B5BD2">
      <w:pPr>
        <w:pStyle w:val="Default"/>
        <w:ind w:left="720"/>
        <w:rPr>
          <w:sz w:val="20"/>
          <w:szCs w:val="20"/>
        </w:rPr>
      </w:pPr>
      <w:r w:rsidRPr="00350D39">
        <w:rPr>
          <w:sz w:val="20"/>
          <w:szCs w:val="20"/>
        </w:rPr>
        <w:t>a. Select the type of travel charge card you are adding from the Type of Card drop-down list.</w:t>
      </w:r>
    </w:p>
    <w:p w:rsidR="004B5BD2" w:rsidRDefault="004B5BD2" w:rsidP="004B5BD2">
      <w:pPr>
        <w:pStyle w:val="Default"/>
        <w:ind w:left="720"/>
        <w:rPr>
          <w:sz w:val="20"/>
          <w:szCs w:val="20"/>
        </w:rPr>
      </w:pPr>
      <w:r w:rsidRPr="00350D39">
        <w:rPr>
          <w:sz w:val="20"/>
          <w:szCs w:val="20"/>
        </w:rPr>
        <w:t>b. Enter the card number (without dashes or spaces) in the Card Number field.</w:t>
      </w:r>
    </w:p>
    <w:p w:rsidR="004B5BD2" w:rsidRDefault="004B5BD2" w:rsidP="004B5BD2">
      <w:pPr>
        <w:pStyle w:val="Default"/>
        <w:ind w:left="720"/>
        <w:rPr>
          <w:sz w:val="20"/>
          <w:szCs w:val="20"/>
        </w:rPr>
      </w:pPr>
    </w:p>
    <w:p w:rsidR="004B5BD2" w:rsidRDefault="004B5BD2" w:rsidP="004B5BD2">
      <w:pPr>
        <w:pStyle w:val="Default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NOTE</w:t>
      </w:r>
      <w:r>
        <w:rPr>
          <w:i/>
          <w:iCs/>
          <w:sz w:val="20"/>
          <w:szCs w:val="20"/>
        </w:rPr>
        <w:t xml:space="preserve">: When you click </w:t>
      </w:r>
      <w:r>
        <w:rPr>
          <w:b/>
          <w:bCs/>
          <w:i/>
          <w:iCs/>
          <w:sz w:val="20"/>
          <w:szCs w:val="20"/>
        </w:rPr>
        <w:t>Save Changes</w:t>
      </w:r>
      <w:r>
        <w:rPr>
          <w:i/>
          <w:iCs/>
          <w:sz w:val="20"/>
          <w:szCs w:val="20"/>
        </w:rPr>
        <w:t xml:space="preserve">, the number entered in the </w:t>
      </w:r>
      <w:r>
        <w:rPr>
          <w:b/>
          <w:bCs/>
          <w:i/>
          <w:iCs/>
          <w:sz w:val="20"/>
          <w:szCs w:val="20"/>
        </w:rPr>
        <w:t xml:space="preserve">Card Number </w:t>
      </w:r>
      <w:r>
        <w:rPr>
          <w:i/>
          <w:iCs/>
          <w:sz w:val="20"/>
          <w:szCs w:val="20"/>
        </w:rPr>
        <w:t xml:space="preserve">field will be masked and display only the last four digits (e.g., XXXXXXXXXXXX1234).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c. Select the card's expiration date using the </w:t>
      </w:r>
      <w:r>
        <w:rPr>
          <w:b/>
          <w:bCs/>
          <w:sz w:val="20"/>
          <w:szCs w:val="20"/>
        </w:rPr>
        <w:t xml:space="preserve">Expiration Date </w:t>
      </w:r>
      <w:r>
        <w:rPr>
          <w:sz w:val="20"/>
          <w:szCs w:val="20"/>
        </w:rPr>
        <w:t xml:space="preserve">drop-down lists. Select the month from the first drop-down list and the year from the second list.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Add the information for your personal credit card in the Personal Charge Card section. </w:t>
      </w:r>
    </w:p>
    <w:p w:rsidR="004B5BD2" w:rsidRDefault="004B5BD2" w:rsidP="004B5BD2">
      <w:pPr>
        <w:pStyle w:val="Default"/>
        <w:spacing w:after="30"/>
        <w:rPr>
          <w:sz w:val="20"/>
          <w:szCs w:val="20"/>
        </w:rPr>
      </w:pPr>
    </w:p>
    <w:p w:rsidR="004B5BD2" w:rsidRDefault="004B5BD2" w:rsidP="004B5BD2">
      <w:pPr>
        <w:pStyle w:val="Default"/>
        <w:spacing w:after="30"/>
        <w:rPr>
          <w:sz w:val="20"/>
          <w:szCs w:val="20"/>
        </w:rPr>
      </w:pPr>
      <w:r>
        <w:rPr>
          <w:sz w:val="20"/>
          <w:szCs w:val="20"/>
        </w:rPr>
        <w:t xml:space="preserve">a. Select the type of personal credit card you are adding from the </w:t>
      </w:r>
      <w:r>
        <w:rPr>
          <w:b/>
          <w:bCs/>
          <w:sz w:val="20"/>
          <w:szCs w:val="20"/>
        </w:rPr>
        <w:t xml:space="preserve">Type of Card </w:t>
      </w:r>
      <w:r>
        <w:rPr>
          <w:sz w:val="20"/>
          <w:szCs w:val="20"/>
        </w:rPr>
        <w:t xml:space="preserve">drop-down list. </w:t>
      </w: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Enter the card number (without dashes or spaces) in the </w:t>
      </w:r>
      <w:r>
        <w:rPr>
          <w:b/>
          <w:bCs/>
          <w:sz w:val="20"/>
          <w:szCs w:val="20"/>
        </w:rPr>
        <w:t xml:space="preserve">Card Number </w:t>
      </w:r>
      <w:r>
        <w:rPr>
          <w:sz w:val="20"/>
          <w:szCs w:val="20"/>
        </w:rPr>
        <w:t xml:space="preserve">field.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NOTE</w:t>
      </w:r>
      <w:r>
        <w:rPr>
          <w:i/>
          <w:iCs/>
          <w:sz w:val="20"/>
          <w:szCs w:val="20"/>
        </w:rPr>
        <w:t xml:space="preserve">: When you click </w:t>
      </w:r>
      <w:r>
        <w:rPr>
          <w:b/>
          <w:bCs/>
          <w:i/>
          <w:iCs/>
          <w:sz w:val="20"/>
          <w:szCs w:val="20"/>
        </w:rPr>
        <w:t>Save Changes</w:t>
      </w:r>
      <w:r>
        <w:rPr>
          <w:i/>
          <w:iCs/>
          <w:sz w:val="20"/>
          <w:szCs w:val="20"/>
        </w:rPr>
        <w:t xml:space="preserve">, the number entered in the </w:t>
      </w:r>
      <w:r>
        <w:rPr>
          <w:b/>
          <w:bCs/>
          <w:i/>
          <w:iCs/>
          <w:sz w:val="20"/>
          <w:szCs w:val="20"/>
        </w:rPr>
        <w:t xml:space="preserve">Card Number </w:t>
      </w:r>
      <w:r>
        <w:rPr>
          <w:i/>
          <w:iCs/>
          <w:sz w:val="20"/>
          <w:szCs w:val="20"/>
        </w:rPr>
        <w:t xml:space="preserve">field will be masked and display only the last four digits (e.g., XXXXXXXXXXXX1234).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Select the card's expiration date using the </w:t>
      </w:r>
      <w:r>
        <w:rPr>
          <w:b/>
          <w:bCs/>
          <w:sz w:val="20"/>
          <w:szCs w:val="20"/>
        </w:rPr>
        <w:t xml:space="preserve">Expiration Date </w:t>
      </w:r>
      <w:r>
        <w:rPr>
          <w:sz w:val="20"/>
          <w:szCs w:val="20"/>
        </w:rPr>
        <w:t xml:space="preserve">drop-down lists. Select the month from the first drop-down list and the year from the second list.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Select your default payment methods in the Online Booking Charge Card Defaults section.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NOTE</w:t>
      </w:r>
      <w:r>
        <w:rPr>
          <w:i/>
          <w:iCs/>
          <w:sz w:val="20"/>
          <w:szCs w:val="20"/>
        </w:rPr>
        <w:t xml:space="preserve">: Available selections are limited by your travel policy and the card information entered above.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Select one of the following options from the </w:t>
      </w:r>
      <w:r>
        <w:rPr>
          <w:b/>
          <w:bCs/>
          <w:sz w:val="20"/>
          <w:szCs w:val="20"/>
        </w:rPr>
        <w:t xml:space="preserve">Airfare Charge Card </w:t>
      </w:r>
      <w:r>
        <w:rPr>
          <w:sz w:val="20"/>
          <w:szCs w:val="20"/>
        </w:rPr>
        <w:t xml:space="preserve">drop-down list to indicate the default form of payment to use for airfare. </w:t>
      </w:r>
    </w:p>
    <w:p w:rsidR="004B5BD2" w:rsidRDefault="004B5BD2" w:rsidP="004B5BD2">
      <w:pPr>
        <w:pStyle w:val="Default"/>
        <w:spacing w:after="44"/>
        <w:rPr>
          <w:sz w:val="20"/>
          <w:szCs w:val="20"/>
        </w:rPr>
      </w:pPr>
      <w:r>
        <w:rPr>
          <w:sz w:val="20"/>
          <w:szCs w:val="20"/>
        </w:rPr>
        <w:t xml:space="preserve"> </w:t>
      </w:r>
    </w:p>
    <w:p w:rsidR="004B5BD2" w:rsidRDefault="004B5BD2" w:rsidP="004B5BD2">
      <w:pPr>
        <w:pStyle w:val="Default"/>
        <w:spacing w:after="44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CBA (Centrally Billed Account) </w:t>
      </w:r>
      <w:r>
        <w:rPr>
          <w:sz w:val="20"/>
          <w:szCs w:val="20"/>
        </w:rPr>
        <w:t xml:space="preserve">– Select this option to use the CBA for airfare charges. </w:t>
      </w:r>
    </w:p>
    <w:p w:rsidR="004B5BD2" w:rsidRDefault="004B5BD2" w:rsidP="004B5BD2">
      <w:pPr>
        <w:pStyle w:val="Default"/>
        <w:spacing w:after="44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 default </w:t>
      </w:r>
      <w:r>
        <w:rPr>
          <w:sz w:val="20"/>
          <w:szCs w:val="20"/>
        </w:rPr>
        <w:t xml:space="preserve">– Select this option to indicate there is no default form of payment for airfare charges. You will be required to enter a travel charge card or CBA information each time you book travel reservations. </w:t>
      </w:r>
    </w:p>
    <w:p w:rsidR="004B5BD2" w:rsidRDefault="004B5BD2" w:rsidP="004B5BD2">
      <w:pPr>
        <w:pStyle w:val="Default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Travel Charge Card </w:t>
      </w:r>
      <w:r>
        <w:rPr>
          <w:sz w:val="20"/>
          <w:szCs w:val="20"/>
        </w:rPr>
        <w:t xml:space="preserve">– Select this option to use your travel charge card for airfare charges.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NOTE</w:t>
      </w:r>
      <w:r>
        <w:rPr>
          <w:i/>
          <w:iCs/>
          <w:sz w:val="20"/>
          <w:szCs w:val="20"/>
        </w:rPr>
        <w:t xml:space="preserve">: The </w:t>
      </w:r>
      <w:r>
        <w:rPr>
          <w:sz w:val="20"/>
          <w:szCs w:val="20"/>
        </w:rPr>
        <w:t xml:space="preserve">Travel Charge Card </w:t>
      </w:r>
      <w:r>
        <w:rPr>
          <w:i/>
          <w:iCs/>
          <w:sz w:val="20"/>
          <w:szCs w:val="20"/>
        </w:rPr>
        <w:t xml:space="preserve">option is only available if your agency's travel policy permits it, and if you have travel charge card information stored in your profile.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Select one of the following options from the </w:t>
      </w:r>
      <w:r>
        <w:rPr>
          <w:b/>
          <w:bCs/>
          <w:sz w:val="20"/>
          <w:szCs w:val="20"/>
        </w:rPr>
        <w:t xml:space="preserve">Rail Charge Card </w:t>
      </w:r>
      <w:r>
        <w:rPr>
          <w:sz w:val="20"/>
          <w:szCs w:val="20"/>
        </w:rPr>
        <w:t xml:space="preserve">drop-down list to indicate the default form of payment to use for rail reservations. </w:t>
      </w:r>
    </w:p>
    <w:p w:rsidR="004B5BD2" w:rsidRDefault="004B5BD2" w:rsidP="004B5BD2">
      <w:pPr>
        <w:pStyle w:val="Default"/>
        <w:spacing w:after="44"/>
        <w:rPr>
          <w:sz w:val="20"/>
          <w:szCs w:val="20"/>
        </w:rPr>
      </w:pPr>
      <w:r>
        <w:rPr>
          <w:sz w:val="20"/>
          <w:szCs w:val="20"/>
        </w:rPr>
        <w:t xml:space="preserve"> </w:t>
      </w:r>
    </w:p>
    <w:p w:rsidR="004B5BD2" w:rsidRDefault="004B5BD2" w:rsidP="004B5BD2">
      <w:pPr>
        <w:pStyle w:val="Default"/>
        <w:spacing w:after="44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CBA (Centrally Billed Account) </w:t>
      </w:r>
      <w:r>
        <w:rPr>
          <w:sz w:val="20"/>
          <w:szCs w:val="20"/>
        </w:rPr>
        <w:t xml:space="preserve">– Select this option to use the CBA for rail charges. </w:t>
      </w:r>
    </w:p>
    <w:p w:rsidR="004B5BD2" w:rsidRDefault="004B5BD2" w:rsidP="004B5BD2">
      <w:pPr>
        <w:pStyle w:val="Default"/>
        <w:spacing w:after="44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 default </w:t>
      </w:r>
      <w:r>
        <w:rPr>
          <w:sz w:val="20"/>
          <w:szCs w:val="20"/>
        </w:rPr>
        <w:t xml:space="preserve">– Select this option to indicate there is no default form of payment for rail charges. If selected, the TMC must contact you for billing information and you may be charged a full service TMC fee, even though you made the reservation online. </w:t>
      </w:r>
    </w:p>
    <w:p w:rsidR="004B5BD2" w:rsidRDefault="004B5BD2" w:rsidP="004B5BD2">
      <w:pPr>
        <w:pStyle w:val="Default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Travel Charge Card </w:t>
      </w:r>
      <w:r>
        <w:rPr>
          <w:sz w:val="20"/>
          <w:szCs w:val="20"/>
        </w:rPr>
        <w:t xml:space="preserve">– Select this option to use your travel charge card for rail charges.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NOTE</w:t>
      </w:r>
      <w:r>
        <w:rPr>
          <w:i/>
          <w:iCs/>
          <w:sz w:val="20"/>
          <w:szCs w:val="20"/>
        </w:rPr>
        <w:t xml:space="preserve">: The </w:t>
      </w:r>
      <w:r>
        <w:rPr>
          <w:sz w:val="20"/>
          <w:szCs w:val="20"/>
        </w:rPr>
        <w:t xml:space="preserve">Travel Charge Card </w:t>
      </w:r>
      <w:r>
        <w:rPr>
          <w:i/>
          <w:iCs/>
          <w:sz w:val="20"/>
          <w:szCs w:val="20"/>
        </w:rPr>
        <w:t xml:space="preserve">option is only available if your agency's travel policy permits it, and if you have travel charge card information stored in your profile.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Select one of the following options from the </w:t>
      </w:r>
      <w:r>
        <w:rPr>
          <w:b/>
          <w:bCs/>
          <w:sz w:val="20"/>
          <w:szCs w:val="20"/>
        </w:rPr>
        <w:t xml:space="preserve">Hotel Guarantee Charge Card </w:t>
      </w:r>
      <w:r>
        <w:rPr>
          <w:sz w:val="20"/>
          <w:szCs w:val="20"/>
        </w:rPr>
        <w:t xml:space="preserve">drop-down list to indicate the default form of payment to use for hotel guarantees. </w:t>
      </w: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No default </w:t>
      </w:r>
      <w:r>
        <w:rPr>
          <w:sz w:val="20"/>
          <w:szCs w:val="20"/>
        </w:rPr>
        <w:t xml:space="preserve">– Select this option to indicate there is no default form of payment for hotel guarantees. If selected, you may not be able to make hotel reservations </w:t>
      </w:r>
    </w:p>
    <w:p w:rsidR="004B5BD2" w:rsidRDefault="004B5BD2" w:rsidP="004B5BD2">
      <w:pPr>
        <w:pStyle w:val="Default"/>
        <w:spacing w:after="44"/>
        <w:ind w:left="720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Personal Credit Card </w:t>
      </w:r>
      <w:r>
        <w:rPr>
          <w:color w:val="auto"/>
          <w:sz w:val="20"/>
          <w:szCs w:val="20"/>
        </w:rPr>
        <w:t xml:space="preserve">– Select this option to use your personal charge card for hotel guarantees. This option is only available if you have a personal charge card stored in your profile. </w:t>
      </w:r>
    </w:p>
    <w:p w:rsidR="004B5BD2" w:rsidRDefault="004B5BD2" w:rsidP="004B5BD2">
      <w:pPr>
        <w:pStyle w:val="Default"/>
        <w:spacing w:after="44"/>
        <w:ind w:left="720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Travel Charge Card </w:t>
      </w:r>
      <w:r>
        <w:rPr>
          <w:color w:val="auto"/>
          <w:sz w:val="20"/>
          <w:szCs w:val="20"/>
        </w:rPr>
        <w:t xml:space="preserve">– Select this option to use your travel charge card for hotel guarantees. This option is only available if you have a travel charge card stored in your profile. </w:t>
      </w:r>
    </w:p>
    <w:p w:rsidR="004B5BD2" w:rsidRDefault="004B5BD2" w:rsidP="004B5BD2">
      <w:pPr>
        <w:pStyle w:val="Default"/>
        <w:spacing w:after="44"/>
        <w:rPr>
          <w:color w:val="auto"/>
          <w:sz w:val="20"/>
          <w:szCs w:val="20"/>
        </w:rPr>
      </w:pPr>
    </w:p>
    <w:p w:rsidR="004B5BD2" w:rsidRDefault="004B5BD2" w:rsidP="004B5BD2">
      <w:pPr>
        <w:pStyle w:val="Default"/>
        <w:spacing w:after="4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Click </w:t>
      </w:r>
      <w:r>
        <w:rPr>
          <w:b/>
          <w:bCs/>
          <w:color w:val="auto"/>
          <w:sz w:val="20"/>
          <w:szCs w:val="20"/>
        </w:rPr>
        <w:t xml:space="preserve">Save Changes </w:t>
      </w:r>
      <w:r>
        <w:rPr>
          <w:color w:val="auto"/>
          <w:sz w:val="20"/>
          <w:szCs w:val="20"/>
        </w:rPr>
        <w:t xml:space="preserve">to save your entries. </w:t>
      </w:r>
      <w:proofErr w:type="gramStart"/>
      <w:r>
        <w:rPr>
          <w:color w:val="auto"/>
          <w:sz w:val="20"/>
          <w:szCs w:val="20"/>
        </w:rPr>
        <w:t>Your</w:t>
      </w:r>
      <w:proofErr w:type="gramEnd"/>
      <w:r>
        <w:rPr>
          <w:color w:val="auto"/>
          <w:sz w:val="20"/>
          <w:szCs w:val="20"/>
        </w:rPr>
        <w:t xml:space="preserve"> online booking tool profile and the GDS are also updated with your entries/selections. </w:t>
      </w:r>
    </w:p>
    <w:p w:rsidR="004B5BD2" w:rsidRDefault="004B5BD2" w:rsidP="004B5BD2">
      <w:pPr>
        <w:pStyle w:val="Default"/>
        <w:rPr>
          <w:color w:val="auto"/>
          <w:sz w:val="20"/>
          <w:szCs w:val="20"/>
        </w:rPr>
      </w:pPr>
    </w:p>
    <w:p w:rsidR="004B5BD2" w:rsidRDefault="004B5BD2" w:rsidP="004B5B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Click the </w:t>
      </w:r>
      <w:r>
        <w:rPr>
          <w:b/>
          <w:bCs/>
          <w:color w:val="auto"/>
          <w:sz w:val="20"/>
          <w:szCs w:val="20"/>
        </w:rPr>
        <w:t xml:space="preserve">Back to Profile </w:t>
      </w:r>
      <w:r>
        <w:rPr>
          <w:color w:val="auto"/>
          <w:sz w:val="20"/>
          <w:szCs w:val="20"/>
        </w:rPr>
        <w:t xml:space="preserve">link to return to the User Profile page. </w:t>
      </w:r>
    </w:p>
    <w:p w:rsidR="00386D41" w:rsidRDefault="00386D41" w:rsidP="004B5BD2">
      <w:pPr>
        <w:pStyle w:val="Default"/>
        <w:rPr>
          <w:color w:val="auto"/>
          <w:sz w:val="20"/>
          <w:szCs w:val="20"/>
        </w:rPr>
      </w:pPr>
    </w:p>
    <w:p w:rsidR="00386D41" w:rsidRPr="00386D41" w:rsidRDefault="00386D41" w:rsidP="00386D41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*</w:t>
      </w:r>
      <w:r w:rsidRPr="00386D41">
        <w:rPr>
          <w:rFonts w:asciiTheme="minorHAnsi" w:hAnsiTheme="minorHAnsi" w:cs="Arial"/>
          <w:b/>
          <w:u w:val="single"/>
        </w:rPr>
        <w:t>The new credit card information and default selections will apply to future reservations only.  If you have pending reservations for which this should apply, contact your TMC for assistance.</w:t>
      </w:r>
    </w:p>
    <w:p w:rsidR="00386D41" w:rsidRDefault="00386D41" w:rsidP="004B5BD2">
      <w:pPr>
        <w:pStyle w:val="Default"/>
        <w:rPr>
          <w:color w:val="auto"/>
          <w:sz w:val="20"/>
          <w:szCs w:val="20"/>
        </w:rPr>
      </w:pPr>
    </w:p>
    <w:p w:rsidR="004B5BD2" w:rsidRDefault="004B5BD2" w:rsidP="004B5BD2">
      <w:pPr>
        <w:pStyle w:val="Default"/>
        <w:rPr>
          <w:b/>
          <w:bCs/>
          <w:color w:val="00467E"/>
          <w:sz w:val="23"/>
          <w:szCs w:val="23"/>
        </w:rPr>
      </w:pPr>
    </w:p>
    <w:p w:rsidR="00386D41" w:rsidRPr="00386D41" w:rsidRDefault="004B5BD2" w:rsidP="00386D41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  <w:b/>
          <w:sz w:val="28"/>
          <w:szCs w:val="28"/>
        </w:rPr>
      </w:pPr>
      <w:r w:rsidRPr="00386D41">
        <w:rPr>
          <w:rFonts w:asciiTheme="minorHAnsi" w:hAnsiTheme="minorHAnsi"/>
          <w:b/>
          <w:sz w:val="28"/>
          <w:szCs w:val="28"/>
        </w:rPr>
        <w:t>Modifying Existing Credit Card Information</w:t>
      </w:r>
    </w:p>
    <w:p w:rsidR="004B5BD2" w:rsidRDefault="004B5BD2" w:rsidP="004B5BD2">
      <w:pPr>
        <w:pStyle w:val="Default"/>
        <w:rPr>
          <w:color w:val="00467E"/>
          <w:sz w:val="23"/>
          <w:szCs w:val="23"/>
        </w:rPr>
      </w:pPr>
      <w:r>
        <w:rPr>
          <w:b/>
          <w:bCs/>
          <w:color w:val="00467E"/>
          <w:sz w:val="23"/>
          <w:szCs w:val="23"/>
        </w:rPr>
        <w:t xml:space="preserve"> </w:t>
      </w: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you need to modify the information for a travel or personal charge card that was previously added to your profile, simply enter or select the new information in the appropriate section. </w:t>
      </w:r>
    </w:p>
    <w:p w:rsidR="00386D41" w:rsidRDefault="00386D41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All</w:t>
      </w:r>
      <w:proofErr w:type="gramEnd"/>
      <w:r>
        <w:rPr>
          <w:sz w:val="20"/>
          <w:szCs w:val="20"/>
        </w:rPr>
        <w:t xml:space="preserve"> existing Online Booking Charge Card Defaults will remain in place and will not change unless you choose to update them. </w:t>
      </w: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Any</w:t>
      </w:r>
      <w:proofErr w:type="gramEnd"/>
      <w:r>
        <w:rPr>
          <w:sz w:val="20"/>
          <w:szCs w:val="20"/>
        </w:rPr>
        <w:t xml:space="preserve"> changes will also be sent to the GDS and the online booking tool to update your profile.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386D41" w:rsidRDefault="004B5BD2" w:rsidP="004B5BD2">
      <w:pPr>
        <w:pStyle w:val="Default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TIP</w:t>
      </w:r>
      <w:r>
        <w:rPr>
          <w:i/>
          <w:iCs/>
          <w:sz w:val="20"/>
          <w:szCs w:val="20"/>
        </w:rPr>
        <w:t xml:space="preserve">: Be sure to click </w:t>
      </w:r>
      <w:r>
        <w:rPr>
          <w:b/>
          <w:bCs/>
          <w:i/>
          <w:iCs/>
          <w:sz w:val="20"/>
          <w:szCs w:val="20"/>
        </w:rPr>
        <w:t xml:space="preserve">Save Changes </w:t>
      </w:r>
      <w:r>
        <w:rPr>
          <w:i/>
          <w:iCs/>
          <w:sz w:val="20"/>
          <w:szCs w:val="20"/>
        </w:rPr>
        <w:t>to save your changes before returning to your profile!</w:t>
      </w:r>
    </w:p>
    <w:p w:rsidR="004B5BD2" w:rsidRDefault="004B5BD2" w:rsidP="004B5BD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386D41" w:rsidRDefault="00386D41" w:rsidP="004B5BD2">
      <w:pPr>
        <w:pStyle w:val="Default"/>
        <w:rPr>
          <w:i/>
          <w:iCs/>
          <w:sz w:val="20"/>
          <w:szCs w:val="20"/>
        </w:rPr>
      </w:pPr>
    </w:p>
    <w:p w:rsidR="00386D41" w:rsidRPr="00386D41" w:rsidRDefault="00386D41" w:rsidP="00386D41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*</w:t>
      </w:r>
      <w:r w:rsidRPr="00386D41">
        <w:rPr>
          <w:rFonts w:asciiTheme="minorHAnsi" w:hAnsiTheme="minorHAnsi" w:cs="Arial"/>
          <w:b/>
          <w:u w:val="single"/>
        </w:rPr>
        <w:t>The new credit card information and default selections will apply to future reservations only.  If you have pending reservations for which this should apply, contact your TMC for assistance.</w:t>
      </w:r>
    </w:p>
    <w:p w:rsidR="00386D41" w:rsidRDefault="00386D41" w:rsidP="004B5BD2">
      <w:pPr>
        <w:pStyle w:val="Default"/>
        <w:rPr>
          <w:i/>
          <w:iCs/>
          <w:sz w:val="20"/>
          <w:szCs w:val="20"/>
        </w:rPr>
      </w:pPr>
    </w:p>
    <w:p w:rsidR="00386D41" w:rsidRDefault="00386D41" w:rsidP="004B5BD2">
      <w:pPr>
        <w:pStyle w:val="Default"/>
        <w:rPr>
          <w:sz w:val="20"/>
          <w:szCs w:val="20"/>
        </w:rPr>
      </w:pPr>
    </w:p>
    <w:p w:rsidR="004B5BD2" w:rsidRPr="00386D41" w:rsidRDefault="004B5BD2" w:rsidP="00386D41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  <w:b/>
          <w:sz w:val="28"/>
          <w:szCs w:val="28"/>
        </w:rPr>
      </w:pPr>
      <w:r w:rsidRPr="00386D41">
        <w:rPr>
          <w:rFonts w:asciiTheme="minorHAnsi" w:hAnsiTheme="minorHAnsi"/>
          <w:b/>
          <w:sz w:val="28"/>
          <w:szCs w:val="28"/>
        </w:rPr>
        <w:t xml:space="preserve">Delete Existing Credit Card Information </w:t>
      </w:r>
    </w:p>
    <w:p w:rsidR="00386D41" w:rsidRDefault="00386D41" w:rsidP="004B5BD2">
      <w:pPr>
        <w:pStyle w:val="Default"/>
        <w:rPr>
          <w:color w:val="00467E"/>
          <w:sz w:val="23"/>
          <w:szCs w:val="23"/>
        </w:rPr>
      </w:pPr>
    </w:p>
    <w:p w:rsidR="00386D41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Click the trash can icon () in a section to remove that credit card information. </w:t>
      </w:r>
    </w:p>
    <w:p w:rsidR="00386D41" w:rsidRDefault="00386D41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bCs/>
          <w:sz w:val="20"/>
          <w:szCs w:val="20"/>
        </w:rPr>
        <w:t xml:space="preserve">Type of Card </w:t>
      </w:r>
      <w:r>
        <w:rPr>
          <w:sz w:val="20"/>
          <w:szCs w:val="20"/>
        </w:rPr>
        <w:t xml:space="preserve">field is reset to </w:t>
      </w:r>
      <w:r>
        <w:rPr>
          <w:i/>
          <w:iCs/>
          <w:sz w:val="20"/>
          <w:szCs w:val="20"/>
        </w:rPr>
        <w:t>No Card on File</w:t>
      </w:r>
      <w:r>
        <w:rPr>
          <w:sz w:val="20"/>
          <w:szCs w:val="20"/>
        </w:rPr>
        <w:t xml:space="preserve">, and the </w:t>
      </w:r>
      <w:r>
        <w:rPr>
          <w:b/>
          <w:bCs/>
          <w:sz w:val="20"/>
          <w:szCs w:val="20"/>
        </w:rPr>
        <w:t xml:space="preserve">Card Number </w:t>
      </w:r>
      <w:r>
        <w:rPr>
          <w:sz w:val="20"/>
          <w:szCs w:val="20"/>
        </w:rPr>
        <w:t xml:space="preserve">and </w:t>
      </w:r>
      <w:r>
        <w:rPr>
          <w:b/>
          <w:bCs/>
          <w:sz w:val="20"/>
          <w:szCs w:val="20"/>
        </w:rPr>
        <w:t xml:space="preserve">Expiration Date </w:t>
      </w:r>
      <w:r>
        <w:rPr>
          <w:sz w:val="20"/>
          <w:szCs w:val="20"/>
        </w:rPr>
        <w:t xml:space="preserve">fields are cleared. </w:t>
      </w:r>
    </w:p>
    <w:p w:rsidR="00386D41" w:rsidRDefault="00386D41" w:rsidP="004B5BD2">
      <w:pPr>
        <w:pStyle w:val="Default"/>
        <w:rPr>
          <w:sz w:val="20"/>
          <w:szCs w:val="20"/>
        </w:rPr>
      </w:pPr>
    </w:p>
    <w:p w:rsidR="004B5BD2" w:rsidRDefault="004B5BD2" w:rsidP="004B5BD2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Any</w:t>
      </w:r>
      <w:proofErr w:type="gramEnd"/>
      <w:r>
        <w:rPr>
          <w:sz w:val="20"/>
          <w:szCs w:val="20"/>
        </w:rPr>
        <w:t xml:space="preserve"> existing Online Booking Charge Card Defaults for that card will also be removed, and the corresponding field(s) will revert to </w:t>
      </w:r>
      <w:r>
        <w:rPr>
          <w:i/>
          <w:iCs/>
          <w:sz w:val="20"/>
          <w:szCs w:val="20"/>
        </w:rPr>
        <w:t>Select One</w:t>
      </w:r>
      <w:r>
        <w:rPr>
          <w:sz w:val="20"/>
          <w:szCs w:val="20"/>
        </w:rPr>
        <w:t xml:space="preserve">. All other existing defaults, however, will remain in place and will not change unless you choose to update them. </w:t>
      </w:r>
    </w:p>
    <w:p w:rsidR="004B5BD2" w:rsidRDefault="004B5BD2" w:rsidP="004B5B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card that was deleted will also be removed from your profile on the online booking tool and the GDS. </w:t>
      </w:r>
    </w:p>
    <w:p w:rsidR="004B5BD2" w:rsidRDefault="004B5BD2" w:rsidP="004B5BD2">
      <w:pPr>
        <w:pStyle w:val="Default"/>
        <w:rPr>
          <w:sz w:val="20"/>
          <w:szCs w:val="20"/>
        </w:rPr>
      </w:pPr>
    </w:p>
    <w:p w:rsidR="004B5BD2" w:rsidRDefault="004B5BD2" w:rsidP="004B5BD2">
      <w:r>
        <w:rPr>
          <w:b/>
          <w:bCs/>
          <w:i/>
          <w:iCs/>
          <w:sz w:val="20"/>
          <w:szCs w:val="20"/>
        </w:rPr>
        <w:t>TIP</w:t>
      </w:r>
      <w:r>
        <w:rPr>
          <w:i/>
          <w:iCs/>
          <w:sz w:val="20"/>
          <w:szCs w:val="20"/>
        </w:rPr>
        <w:t xml:space="preserve">: Be sure to click </w:t>
      </w:r>
      <w:r>
        <w:rPr>
          <w:b/>
          <w:bCs/>
          <w:i/>
          <w:iCs/>
          <w:sz w:val="20"/>
          <w:szCs w:val="20"/>
        </w:rPr>
        <w:t xml:space="preserve">Save Changes </w:t>
      </w:r>
      <w:r>
        <w:rPr>
          <w:i/>
          <w:iCs/>
          <w:sz w:val="20"/>
          <w:szCs w:val="20"/>
        </w:rPr>
        <w:t>to save your changes before returning to your profile!</w:t>
      </w:r>
    </w:p>
    <w:p w:rsidR="004B5BD2" w:rsidRDefault="004B5BD2" w:rsidP="00983361">
      <w:pPr>
        <w:spacing w:after="240"/>
        <w:rPr>
          <w:rFonts w:asciiTheme="minorHAnsi" w:hAnsiTheme="minorHAnsi" w:cs="Arial"/>
          <w:sz w:val="22"/>
          <w:szCs w:val="22"/>
        </w:rPr>
      </w:pPr>
    </w:p>
    <w:p w:rsidR="00983361" w:rsidRDefault="00983361" w:rsidP="007032F4">
      <w:pPr>
        <w:spacing w:after="120"/>
        <w:rPr>
          <w:rFonts w:asciiTheme="minorHAnsi" w:hAnsiTheme="minorHAnsi" w:cs="Arial"/>
          <w:sz w:val="22"/>
          <w:szCs w:val="22"/>
        </w:rPr>
      </w:pPr>
    </w:p>
    <w:p w:rsidR="004377CE" w:rsidRPr="00AC777A" w:rsidRDefault="001D49A6" w:rsidP="00983361">
      <w:pPr>
        <w:spacing w:after="240"/>
        <w:rPr>
          <w:rFonts w:asciiTheme="minorHAnsi" w:hAnsiTheme="minorHAnsi"/>
          <w:strike/>
          <w:sz w:val="22"/>
          <w:szCs w:val="22"/>
        </w:rPr>
      </w:pPr>
      <w:r w:rsidRPr="00AC777A">
        <w:rPr>
          <w:rFonts w:asciiTheme="minorHAnsi" w:hAnsiTheme="minorHAnsi"/>
          <w:noProof/>
          <w:sz w:val="22"/>
          <w:szCs w:val="22"/>
        </w:rPr>
        <w:t xml:space="preserve"> </w:t>
      </w:r>
    </w:p>
    <w:p w:rsidR="004377CE" w:rsidRPr="00AC777A" w:rsidRDefault="00962F97" w:rsidP="00790F48">
      <w:pPr>
        <w:spacing w:after="240"/>
        <w:rPr>
          <w:rFonts w:asciiTheme="minorHAnsi" w:hAnsiTheme="minorHAnsi"/>
          <w:sz w:val="22"/>
          <w:szCs w:val="22"/>
        </w:rPr>
      </w:pPr>
      <w:r w:rsidRPr="00AC777A">
        <w:rPr>
          <w:rFonts w:asciiTheme="minorHAnsi" w:hAnsiTheme="minorHAnsi" w:cs="Arial"/>
          <w:sz w:val="22"/>
          <w:szCs w:val="22"/>
        </w:rPr>
        <w:lastRenderedPageBreak/>
        <w:t xml:space="preserve">  </w:t>
      </w:r>
      <w:r w:rsidR="001D49A6" w:rsidRPr="00AC777A">
        <w:rPr>
          <w:rFonts w:asciiTheme="minorHAnsi" w:hAnsiTheme="minorHAnsi"/>
          <w:noProof/>
          <w:sz w:val="22"/>
          <w:szCs w:val="22"/>
        </w:rPr>
        <w:t xml:space="preserve"> </w:t>
      </w:r>
    </w:p>
    <w:p w:rsidR="00962F97" w:rsidRPr="00AC777A" w:rsidRDefault="00962F97">
      <w:pPr>
        <w:rPr>
          <w:rFonts w:asciiTheme="minorHAnsi" w:hAnsiTheme="minorHAnsi"/>
          <w:sz w:val="22"/>
          <w:szCs w:val="22"/>
        </w:rPr>
      </w:pPr>
      <w:r w:rsidRPr="00AC777A">
        <w:rPr>
          <w:rFonts w:asciiTheme="minorHAnsi" w:hAnsiTheme="minorHAnsi"/>
          <w:noProof/>
          <w:sz w:val="22"/>
          <w:szCs w:val="22"/>
        </w:rPr>
        <w:t xml:space="preserve">               </w:t>
      </w:r>
    </w:p>
    <w:p w:rsidR="00AC777A" w:rsidRDefault="00AC77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C777A" w:rsidRDefault="00AC777A" w:rsidP="00AC777A">
      <w:pPr>
        <w:ind w:left="720"/>
        <w:rPr>
          <w:rFonts w:asciiTheme="minorHAnsi" w:hAnsiTheme="minorHAnsi" w:cs="Arial"/>
          <w:noProof/>
          <w:sz w:val="22"/>
          <w:szCs w:val="22"/>
        </w:rPr>
      </w:pPr>
    </w:p>
    <w:p w:rsidR="004377CE" w:rsidRPr="00AC777A" w:rsidRDefault="004377CE">
      <w:pPr>
        <w:rPr>
          <w:rFonts w:asciiTheme="minorHAnsi" w:hAnsiTheme="minorHAnsi"/>
          <w:sz w:val="22"/>
          <w:szCs w:val="22"/>
        </w:rPr>
      </w:pPr>
    </w:p>
    <w:p w:rsidR="004377CE" w:rsidRPr="00AC777A" w:rsidRDefault="004377CE">
      <w:pPr>
        <w:rPr>
          <w:rFonts w:asciiTheme="minorHAnsi" w:hAnsiTheme="minorHAnsi"/>
          <w:sz w:val="22"/>
          <w:szCs w:val="22"/>
        </w:rPr>
      </w:pPr>
    </w:p>
    <w:sectPr w:rsidR="004377CE" w:rsidRPr="00AC777A" w:rsidSect="007032F4">
      <w:headerReference w:type="default" r:id="rId10"/>
      <w:footerReference w:type="default" r:id="rId11"/>
      <w:pgSz w:w="12240" w:h="15840"/>
      <w:pgMar w:top="135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50" w:rsidRDefault="00E95E50" w:rsidP="00962F97">
      <w:r>
        <w:separator/>
      </w:r>
    </w:p>
  </w:endnote>
  <w:endnote w:type="continuationSeparator" w:id="0">
    <w:p w:rsidR="00E95E50" w:rsidRDefault="00E95E50" w:rsidP="0096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7A" w:rsidRPr="00AC777A" w:rsidRDefault="00B20685">
    <w:pPr>
      <w:pStyle w:val="Footer"/>
      <w:rPr>
        <w:rFonts w:asciiTheme="minorHAnsi" w:hAnsiTheme="minorHAnsi"/>
        <w:color w:val="000000" w:themeColor="text1"/>
      </w:rPr>
    </w:pPr>
    <w:sdt>
      <w:sdtPr>
        <w:rPr>
          <w:rFonts w:asciiTheme="minorHAnsi" w:hAnsiTheme="minorHAnsi"/>
          <w:color w:val="000000" w:themeColor="text1"/>
          <w:sz w:val="28"/>
          <w:szCs w:val="28"/>
        </w:rPr>
        <w:alias w:val="Author"/>
        <w:id w:val="54214575"/>
        <w:placeholder>
          <w:docPart w:val="426929713D3D4F24AC6ECF96406D90E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C777A" w:rsidRPr="00AC777A">
          <w:rPr>
            <w:rFonts w:asciiTheme="minorHAnsi" w:hAnsiTheme="minorHAnsi"/>
            <w:color w:val="000000" w:themeColor="text1"/>
            <w:sz w:val="28"/>
            <w:szCs w:val="28"/>
          </w:rPr>
          <w:t xml:space="preserve">ESC </w:t>
        </w:r>
        <w:proofErr w:type="spellStart"/>
        <w:r w:rsidR="00AC777A" w:rsidRPr="00AC777A">
          <w:rPr>
            <w:rFonts w:asciiTheme="minorHAnsi" w:hAnsiTheme="minorHAnsi"/>
            <w:color w:val="000000" w:themeColor="text1"/>
            <w:sz w:val="28"/>
            <w:szCs w:val="28"/>
          </w:rPr>
          <w:t>eTravel</w:t>
        </w:r>
        <w:proofErr w:type="spellEnd"/>
      </w:sdtContent>
    </w:sdt>
  </w:p>
  <w:p w:rsidR="00AC777A" w:rsidRDefault="00AC77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646129" wp14:editId="30F0062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C777A" w:rsidRPr="00AC777A" w:rsidRDefault="00AC777A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AC777A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C777A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</w:rPr>
                            <w:instrText xml:space="preserve"> PAGE  \* Arabic  \* MERGEFORMAT </w:instrText>
                          </w:r>
                          <w:r w:rsidRPr="00AC777A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0685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2</w:t>
                          </w:r>
                          <w:r w:rsidRPr="00AC777A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4612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AC777A" w:rsidRPr="00AC777A" w:rsidRDefault="00AC777A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000000" w:themeColor="text1"/>
                        <w:sz w:val="28"/>
                        <w:szCs w:val="28"/>
                      </w:rPr>
                    </w:pPr>
                    <w:r w:rsidRPr="00AC777A">
                      <w:rPr>
                        <w:rFonts w:asciiTheme="minorHAnsi" w:hAnsiTheme="min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AC777A">
                      <w:rPr>
                        <w:rFonts w:asciiTheme="minorHAnsi" w:hAnsiTheme="minorHAnsi"/>
                        <w:color w:val="000000" w:themeColor="text1"/>
                        <w:sz w:val="28"/>
                        <w:szCs w:val="28"/>
                      </w:rPr>
                      <w:instrText xml:space="preserve"> PAGE  \* Arabic  \* MERGEFORMAT </w:instrText>
                    </w:r>
                    <w:r w:rsidRPr="00AC777A">
                      <w:rPr>
                        <w:rFonts w:asciiTheme="minorHAnsi" w:hAnsiTheme="min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B20685">
                      <w:rPr>
                        <w:rFonts w:asciiTheme="minorHAnsi" w:hAnsiTheme="minorHAnsi"/>
                        <w:noProof/>
                        <w:color w:val="000000" w:themeColor="text1"/>
                        <w:sz w:val="28"/>
                        <w:szCs w:val="28"/>
                      </w:rPr>
                      <w:t>2</w:t>
                    </w:r>
                    <w:r w:rsidRPr="00AC777A">
                      <w:rPr>
                        <w:rFonts w:asciiTheme="minorHAnsi" w:hAnsiTheme="min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3292971" wp14:editId="5D277FA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7D9C9"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50" w:rsidRDefault="00E95E50" w:rsidP="00962F97">
      <w:r>
        <w:separator/>
      </w:r>
    </w:p>
  </w:footnote>
  <w:footnote w:type="continuationSeparator" w:id="0">
    <w:p w:rsidR="00E95E50" w:rsidRDefault="00E95E50" w:rsidP="0096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7A" w:rsidRPr="00AC777A" w:rsidRDefault="00AC777A" w:rsidP="00AC777A">
    <w:pPr>
      <w:pStyle w:val="Header"/>
      <w:pBdr>
        <w:bottom w:val="single" w:sz="4" w:space="1" w:color="auto"/>
      </w:pBdr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E2 Solutions – </w:t>
    </w:r>
    <w:r w:rsidR="00D83570">
      <w:rPr>
        <w:rFonts w:asciiTheme="minorHAnsi" w:hAnsiTheme="minorHAnsi"/>
        <w:sz w:val="28"/>
        <w:szCs w:val="28"/>
      </w:rPr>
      <w:t xml:space="preserve">Adding or </w:t>
    </w:r>
    <w:r>
      <w:rPr>
        <w:rFonts w:asciiTheme="minorHAnsi" w:hAnsiTheme="minorHAnsi"/>
        <w:sz w:val="28"/>
        <w:szCs w:val="28"/>
      </w:rPr>
      <w:t xml:space="preserve">Updating </w:t>
    </w:r>
    <w:r w:rsidR="00D83570">
      <w:rPr>
        <w:rFonts w:asciiTheme="minorHAnsi" w:hAnsiTheme="minorHAnsi"/>
        <w:sz w:val="28"/>
        <w:szCs w:val="28"/>
      </w:rPr>
      <w:t>a</w:t>
    </w:r>
    <w:r>
      <w:rPr>
        <w:rFonts w:asciiTheme="minorHAnsi" w:hAnsiTheme="minorHAnsi"/>
        <w:sz w:val="28"/>
        <w:szCs w:val="28"/>
      </w:rPr>
      <w:t xml:space="preserve"> Travel Charge Card</w:t>
    </w: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32FDC" wp14:editId="075FF5C6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23622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362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0E0862C6" id="Rectangle 4" o:spid="_x0000_s1026" style="position:absolute;margin-left:0;margin-top:0;width:468pt;height:18.6pt;z-index:25165926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" fillcolor="#4f81bd [3204]" stroked="f" strokeweight="2pt">
              <w10:wrap anchorx="margin" anchory="page"/>
            </v:rect>
          </w:pict>
        </mc:Fallback>
      </mc:AlternateContent>
    </w:r>
    <w:r w:rsidR="00D83570">
      <w:rPr>
        <w:rFonts w:asciiTheme="minorHAnsi" w:hAnsiTheme="minorHAnsi"/>
        <w:sz w:val="28"/>
        <w:szCs w:val="28"/>
      </w:rPr>
      <w:t xml:space="preserve"> Within Your E2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EDB"/>
      </v:shape>
    </w:pict>
  </w:numPicBullet>
  <w:abstractNum w:abstractNumId="0" w15:restartNumberingAfterBreak="0">
    <w:nsid w:val="059A1D40"/>
    <w:multiLevelType w:val="hybridMultilevel"/>
    <w:tmpl w:val="81003C10"/>
    <w:lvl w:ilvl="0" w:tplc="0B5C3D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33B"/>
    <w:multiLevelType w:val="hybridMultilevel"/>
    <w:tmpl w:val="DDE4FC0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85D80"/>
    <w:multiLevelType w:val="hybridMultilevel"/>
    <w:tmpl w:val="0DC0BD68"/>
    <w:lvl w:ilvl="0" w:tplc="0B5C3D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7BC0"/>
    <w:multiLevelType w:val="hybridMultilevel"/>
    <w:tmpl w:val="0DC0BD68"/>
    <w:lvl w:ilvl="0" w:tplc="0B5C3D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F0E32"/>
    <w:multiLevelType w:val="hybridMultilevel"/>
    <w:tmpl w:val="0FC6A476"/>
    <w:lvl w:ilvl="0" w:tplc="0B5C3D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70C45"/>
    <w:multiLevelType w:val="hybridMultilevel"/>
    <w:tmpl w:val="6BC4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E6D68"/>
    <w:multiLevelType w:val="hybridMultilevel"/>
    <w:tmpl w:val="14C40608"/>
    <w:lvl w:ilvl="0" w:tplc="0B5C3D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0C"/>
    <w:rsid w:val="00100D0C"/>
    <w:rsid w:val="00112F21"/>
    <w:rsid w:val="00131B78"/>
    <w:rsid w:val="00194E2B"/>
    <w:rsid w:val="001C7E28"/>
    <w:rsid w:val="001D49A6"/>
    <w:rsid w:val="002120C4"/>
    <w:rsid w:val="00214B75"/>
    <w:rsid w:val="002D0FD8"/>
    <w:rsid w:val="00386D41"/>
    <w:rsid w:val="003C0DF4"/>
    <w:rsid w:val="004377CE"/>
    <w:rsid w:val="0045294E"/>
    <w:rsid w:val="004B5BD2"/>
    <w:rsid w:val="00663478"/>
    <w:rsid w:val="00667350"/>
    <w:rsid w:val="00681241"/>
    <w:rsid w:val="00685610"/>
    <w:rsid w:val="00695A30"/>
    <w:rsid w:val="0069722E"/>
    <w:rsid w:val="006E5B60"/>
    <w:rsid w:val="007032F4"/>
    <w:rsid w:val="00710453"/>
    <w:rsid w:val="00721C44"/>
    <w:rsid w:val="00752ADC"/>
    <w:rsid w:val="007574F1"/>
    <w:rsid w:val="00790F48"/>
    <w:rsid w:val="008118B9"/>
    <w:rsid w:val="008841F3"/>
    <w:rsid w:val="00904845"/>
    <w:rsid w:val="00962F97"/>
    <w:rsid w:val="00983361"/>
    <w:rsid w:val="009B2B92"/>
    <w:rsid w:val="009B3313"/>
    <w:rsid w:val="00AA64D6"/>
    <w:rsid w:val="00AB17CE"/>
    <w:rsid w:val="00AC777A"/>
    <w:rsid w:val="00B20685"/>
    <w:rsid w:val="00C0624A"/>
    <w:rsid w:val="00C52AE4"/>
    <w:rsid w:val="00C64CB4"/>
    <w:rsid w:val="00C9224D"/>
    <w:rsid w:val="00CB7685"/>
    <w:rsid w:val="00CF4B36"/>
    <w:rsid w:val="00D70CEC"/>
    <w:rsid w:val="00D83570"/>
    <w:rsid w:val="00DB4701"/>
    <w:rsid w:val="00E95E50"/>
    <w:rsid w:val="00E96AC7"/>
    <w:rsid w:val="00F2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706A18"/>
  <w15:docId w15:val="{F85272BF-C836-4AFC-823F-BDB69621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962F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2F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F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2F9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5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AC77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F9E977197262459AB16AE09F8A4F0155">
    <w:name w:val="F9E977197262459AB16AE09F8A4F0155"/>
    <w:rsid w:val="00AC77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7032F4"/>
    <w:pPr>
      <w:ind w:left="720"/>
      <w:contextualSpacing/>
    </w:pPr>
  </w:style>
  <w:style w:type="paragraph" w:customStyle="1" w:styleId="Default">
    <w:name w:val="Default"/>
    <w:rsid w:val="004B5BD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6929713D3D4F24AC6ECF96406D9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D7ED-3D74-4C43-851B-892122323B02}"/>
      </w:docPartPr>
      <w:docPartBody>
        <w:p w:rsidR="00CE46C8" w:rsidRDefault="004F1035" w:rsidP="004F1035">
          <w:pPr>
            <w:pStyle w:val="426929713D3D4F24AC6ECF96406D90EF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5"/>
    <w:rsid w:val="004F1035"/>
    <w:rsid w:val="00576B62"/>
    <w:rsid w:val="00807856"/>
    <w:rsid w:val="00CE46C8"/>
    <w:rsid w:val="00D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3257E325474D7A8843DE7E4951FAE4">
    <w:name w:val="BD3257E325474D7A8843DE7E4951FAE4"/>
    <w:rsid w:val="004F1035"/>
  </w:style>
  <w:style w:type="paragraph" w:customStyle="1" w:styleId="A615D4133A344FAF89A9AFA5E7C91841">
    <w:name w:val="A615D4133A344FAF89A9AFA5E7C91841"/>
    <w:rsid w:val="004F1035"/>
  </w:style>
  <w:style w:type="paragraph" w:customStyle="1" w:styleId="95B364188BCD48ABB1B67D93937B255B">
    <w:name w:val="95B364188BCD48ABB1B67D93937B255B"/>
    <w:rsid w:val="004F1035"/>
  </w:style>
  <w:style w:type="paragraph" w:customStyle="1" w:styleId="426929713D3D4F24AC6ECF96406D90EF">
    <w:name w:val="426929713D3D4F24AC6ECF96406D90EF"/>
    <w:rsid w:val="004F1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5CBC-B564-4BB2-A107-18B5AF77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949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UPDATING GOVERNMENT TRAVEL CARD</vt:lpstr>
    </vt:vector>
  </TitlesOfParts>
  <Company>FAA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UPDATING GOVERNMENT TRAVEL CARD</dc:title>
  <dc:creator>ESC eTravel</dc:creator>
  <cp:lastModifiedBy>Pounders, Leilani (FAA)</cp:lastModifiedBy>
  <cp:revision>3</cp:revision>
  <cp:lastPrinted>2008-08-28T16:12:00Z</cp:lastPrinted>
  <dcterms:created xsi:type="dcterms:W3CDTF">2018-09-11T14:15:00Z</dcterms:created>
  <dcterms:modified xsi:type="dcterms:W3CDTF">2018-09-11T19:02:00Z</dcterms:modified>
</cp:coreProperties>
</file>